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A00DE" w14:textId="77777777" w:rsidR="00C742C2" w:rsidRPr="00C742C2" w:rsidRDefault="00C742C2" w:rsidP="00C742C2">
      <w:pPr>
        <w:rPr>
          <w:rFonts w:ascii="Arial" w:hAnsi="Arial" w:cs="Arial"/>
          <w:sz w:val="24"/>
          <w:szCs w:val="24"/>
          <w:lang w:eastAsia="cs-CZ"/>
        </w:rPr>
      </w:pPr>
      <w:bookmarkStart w:id="0" w:name="_Hlk86149156"/>
      <w:r>
        <w:rPr>
          <w:rFonts w:ascii="Arial" w:hAnsi="Arial" w:cs="Arial"/>
        </w:rPr>
        <w:t xml:space="preserve">Vážení </w:t>
      </w:r>
      <w:r w:rsidRPr="00C742C2">
        <w:rPr>
          <w:rFonts w:ascii="Arial" w:hAnsi="Arial" w:cs="Arial"/>
        </w:rPr>
        <w:t xml:space="preserve">rodiče, </w:t>
      </w:r>
    </w:p>
    <w:p w14:paraId="5D200409" w14:textId="77777777" w:rsidR="00C742C2" w:rsidRPr="00C742C2" w:rsidRDefault="00C742C2" w:rsidP="00C742C2">
      <w:pPr>
        <w:rPr>
          <w:rFonts w:ascii="Arial" w:hAnsi="Arial" w:cs="Arial"/>
          <w:sz w:val="24"/>
          <w:szCs w:val="24"/>
          <w:lang w:eastAsia="cs-CZ"/>
        </w:rPr>
      </w:pPr>
    </w:p>
    <w:p w14:paraId="3047C0BC" w14:textId="77777777" w:rsidR="00C742C2" w:rsidRPr="00C742C2" w:rsidRDefault="00C742C2" w:rsidP="00C742C2">
      <w:r w:rsidRPr="00C742C2">
        <w:rPr>
          <w:rFonts w:ascii="Arial" w:hAnsi="Arial" w:cs="Arial"/>
        </w:rPr>
        <w:t>dne </w:t>
      </w:r>
      <w:r w:rsidRPr="00C742C2">
        <w:rPr>
          <w:rFonts w:ascii="Arial" w:hAnsi="Arial" w:cs="Arial"/>
          <w:b/>
          <w:bCs/>
        </w:rPr>
        <w:t>22. 10. 2021</w:t>
      </w:r>
      <w:r w:rsidRPr="00C742C2">
        <w:rPr>
          <w:rFonts w:ascii="Arial" w:hAnsi="Arial" w:cs="Arial"/>
          <w:color w:val="5B9BD5"/>
        </w:rPr>
        <w:t xml:space="preserve"> </w:t>
      </w:r>
      <w:r w:rsidRPr="00C742C2">
        <w:rPr>
          <w:rFonts w:ascii="Arial" w:hAnsi="Arial" w:cs="Arial"/>
        </w:rPr>
        <w:t xml:space="preserve">bylo Vaše dítě v kontaktu s osobou, která je covid-19 pozitivní. Epidemiologickým šetřením byly shledány důvody pro karanténní opatření </w:t>
      </w:r>
      <w:r w:rsidRPr="00C742C2">
        <w:rPr>
          <w:rFonts w:ascii="Arial" w:hAnsi="Arial" w:cs="Arial"/>
          <w:b/>
          <w:bCs/>
        </w:rPr>
        <w:t>do 29. 10. 2021 včetně.</w:t>
      </w:r>
    </w:p>
    <w:p w14:paraId="4BB9C29D" w14:textId="77777777" w:rsidR="00C742C2" w:rsidRPr="00C742C2" w:rsidRDefault="00C742C2" w:rsidP="00C742C2"/>
    <w:p w14:paraId="306BE477" w14:textId="77777777" w:rsidR="00C742C2" w:rsidRPr="00C742C2" w:rsidRDefault="00C742C2" w:rsidP="00C742C2">
      <w:pPr>
        <w:spacing w:after="240"/>
        <w:rPr>
          <w:rFonts w:ascii="Arial" w:hAnsi="Arial" w:cs="Arial"/>
          <w:b/>
          <w:bCs/>
        </w:rPr>
      </w:pPr>
      <w:r w:rsidRPr="00C742C2">
        <w:rPr>
          <w:rFonts w:ascii="Arial" w:hAnsi="Arial" w:cs="Arial"/>
        </w:rPr>
        <w:t xml:space="preserve">Karanténní opatření nařizuje Hygienická stanice hl. m. Prahy v souladu se zákonným zmocněním </w:t>
      </w:r>
      <w:bookmarkStart w:id="1" w:name="_Hlk47000481"/>
      <w:r w:rsidRPr="00C742C2">
        <w:rPr>
          <w:rFonts w:ascii="Arial" w:hAnsi="Arial" w:cs="Arial"/>
        </w:rPr>
        <w:t>jako místně a věcně příslušný orgán ochrany veřejného zdraví podle</w:t>
      </w:r>
      <w:bookmarkEnd w:id="1"/>
      <w:r w:rsidRPr="00C742C2">
        <w:rPr>
          <w:rFonts w:ascii="Arial" w:hAnsi="Arial" w:cs="Arial"/>
        </w:rPr>
        <w:t xml:space="preserve"> § 82 odst. 1 a odst. 2 písm. a) a l) zákona č. 258/2000 Sb., o ochraně veřejného zdraví a o změně některých souvisejících zákonů, ve znění pozdějších předpisů (dále jen „zákon“) a v souladu s</w:t>
      </w:r>
      <w:r w:rsidRPr="00C742C2">
        <w:rPr>
          <w:rFonts w:ascii="Arial" w:hAnsi="Arial" w:cs="Arial"/>
          <w:b/>
          <w:bCs/>
        </w:rPr>
        <w:t xml:space="preserve"> </w:t>
      </w:r>
      <w:r w:rsidRPr="00C742C2">
        <w:rPr>
          <w:rFonts w:ascii="Arial" w:hAnsi="Arial" w:cs="Arial"/>
        </w:rPr>
        <w:t xml:space="preserve">§ 64 písm. a) a d) zákona se nařídí osobě podezřelé z nákazy karanténa ve smyslu § 2 odst. 7 písm. a) zákona. </w:t>
      </w:r>
    </w:p>
    <w:p w14:paraId="3628847E" w14:textId="77777777" w:rsidR="00C742C2" w:rsidRPr="00C742C2" w:rsidRDefault="00C742C2" w:rsidP="00C742C2">
      <w:pPr>
        <w:spacing w:after="240"/>
        <w:rPr>
          <w:rFonts w:ascii="Arial" w:hAnsi="Arial" w:cs="Arial"/>
        </w:rPr>
      </w:pPr>
      <w:r w:rsidRPr="00C742C2">
        <w:rPr>
          <w:rFonts w:ascii="Arial" w:hAnsi="Arial" w:cs="Arial"/>
          <w:b/>
          <w:bCs/>
        </w:rPr>
        <w:t xml:space="preserve">V souladu s Metodickým pokynem hlavní hygieničky ČR ze dne 19. října 2021, čj.: MZDR 37994/2021-1/OVZ </w:t>
      </w:r>
      <w:r w:rsidRPr="00C742C2">
        <w:rPr>
          <w:rFonts w:ascii="Arial" w:hAnsi="Arial" w:cs="Arial"/>
          <w:b/>
          <w:bCs/>
          <w:u w:val="single"/>
        </w:rPr>
        <w:t>karanténní opatření aktuálně zahrnují</w:t>
      </w:r>
      <w:r w:rsidRPr="00C742C2">
        <w:rPr>
          <w:rFonts w:ascii="Arial" w:hAnsi="Arial" w:cs="Arial"/>
          <w:u w:val="single"/>
        </w:rPr>
        <w:t>:</w:t>
      </w:r>
      <w:r w:rsidRPr="00C742C2">
        <w:rPr>
          <w:rFonts w:ascii="Arial" w:hAnsi="Arial" w:cs="Arial"/>
        </w:rPr>
        <w:t xml:space="preserve"> </w:t>
      </w:r>
      <w:r w:rsidRPr="00C742C2">
        <w:rPr>
          <w:rFonts w:ascii="Arial" w:hAnsi="Arial" w:cs="Arial"/>
          <w:b/>
          <w:bCs/>
          <w:u w:val="single"/>
        </w:rPr>
        <w:t>domácí karanténu</w:t>
      </w:r>
      <w:r w:rsidRPr="00C742C2">
        <w:rPr>
          <w:rFonts w:ascii="Arial" w:hAnsi="Arial" w:cs="Arial"/>
        </w:rPr>
        <w:t xml:space="preserve"> </w:t>
      </w:r>
      <w:r w:rsidRPr="00C742C2">
        <w:rPr>
          <w:rFonts w:ascii="Arial" w:hAnsi="Arial" w:cs="Arial"/>
          <w:b/>
          <w:bCs/>
          <w:u w:val="single"/>
        </w:rPr>
        <w:t>minimálně po dobu 7 dnů ode dne posledního kontaktu s pozitivně testovanou osobou a vyšetření výtěr z krku a z nosu (RT-PCR test na přítomnost viru SARS-CoV-2)</w:t>
      </w:r>
      <w:r w:rsidRPr="00C742C2">
        <w:rPr>
          <w:rFonts w:ascii="Arial" w:hAnsi="Arial" w:cs="Arial"/>
        </w:rPr>
        <w:t xml:space="preserve"> v rozmezí 5. až 7. dne od posledního kontaktu s pozitivně testovanou osobou.</w:t>
      </w:r>
    </w:p>
    <w:p w14:paraId="4B6FB8C1" w14:textId="77777777" w:rsidR="00C742C2" w:rsidRPr="00C742C2" w:rsidRDefault="00C742C2" w:rsidP="00C742C2">
      <w:pPr>
        <w:spacing w:after="240"/>
        <w:rPr>
          <w:rFonts w:ascii="Arial" w:hAnsi="Arial" w:cs="Arial"/>
        </w:rPr>
      </w:pPr>
      <w:r w:rsidRPr="00C742C2">
        <w:rPr>
          <w:rFonts w:ascii="Arial" w:hAnsi="Arial" w:cs="Arial"/>
        </w:rPr>
        <w:t xml:space="preserve">V případě, že osoba v průběhu nařízených karanténních opatření nepodstoupí RT-PCR test, ukončí se karanténní opatření této osobě </w:t>
      </w:r>
      <w:r w:rsidRPr="00C742C2">
        <w:rPr>
          <w:rFonts w:ascii="Arial" w:hAnsi="Arial" w:cs="Arial"/>
          <w:b/>
          <w:bCs/>
        </w:rPr>
        <w:t>po 14 dnech</w:t>
      </w:r>
      <w:r w:rsidRPr="00C742C2">
        <w:rPr>
          <w:rFonts w:ascii="Arial" w:hAnsi="Arial" w:cs="Arial"/>
        </w:rPr>
        <w:t xml:space="preserve"> od posledního kontaktu s pozitivně testovanou osobou. </w:t>
      </w:r>
    </w:p>
    <w:p w14:paraId="180F9BEF" w14:textId="77777777" w:rsidR="00C742C2" w:rsidRPr="00C742C2" w:rsidRDefault="00C742C2" w:rsidP="00C742C2">
      <w:pPr>
        <w:spacing w:after="240"/>
        <w:rPr>
          <w:rFonts w:ascii="Times New Roman" w:hAnsi="Times New Roman" w:cs="Times New Roman"/>
        </w:rPr>
      </w:pPr>
      <w:r w:rsidRPr="00C742C2">
        <w:rPr>
          <w:rFonts w:ascii="Arial" w:hAnsi="Arial" w:cs="Arial"/>
        </w:rPr>
        <w:t>V případě, že se v době nařízených karanténních opatření u osoby objeví klinické příznaky onemocnění covid-19, provede se RT-PCR test.</w:t>
      </w:r>
    </w:p>
    <w:p w14:paraId="29DDCECE" w14:textId="77777777" w:rsidR="00C742C2" w:rsidRDefault="00C742C2" w:rsidP="00C742C2">
      <w:pPr>
        <w:rPr>
          <w:rFonts w:ascii="Arial" w:hAnsi="Arial" w:cs="Arial"/>
        </w:rPr>
      </w:pPr>
      <w:r w:rsidRPr="00C742C2">
        <w:rPr>
          <w:rFonts w:ascii="Arial" w:hAnsi="Arial" w:cs="Arial"/>
        </w:rPr>
        <w:t xml:space="preserve">Pokud bude Vaše dítě bez klinických obtíží a </w:t>
      </w:r>
      <w:r w:rsidRPr="00C742C2">
        <w:rPr>
          <w:rFonts w:ascii="Arial" w:hAnsi="Arial" w:cs="Arial"/>
          <w:b/>
          <w:bCs/>
        </w:rPr>
        <w:t xml:space="preserve">výsledek z odběru/PCR testu bude negativní, </w:t>
      </w:r>
      <w:r w:rsidRPr="00C742C2">
        <w:rPr>
          <w:rFonts w:ascii="Arial" w:hAnsi="Arial" w:cs="Arial"/>
        </w:rPr>
        <w:t xml:space="preserve">karanténa končí v termínu </w:t>
      </w:r>
      <w:r w:rsidRPr="00C742C2">
        <w:rPr>
          <w:rFonts w:ascii="Arial" w:hAnsi="Arial" w:cs="Arial"/>
          <w:b/>
          <w:bCs/>
        </w:rPr>
        <w:t>29. 10. 2021 včetně.</w:t>
      </w:r>
    </w:p>
    <w:p w14:paraId="3D538A68" w14:textId="77777777" w:rsidR="00C742C2" w:rsidRDefault="00C742C2" w:rsidP="00C742C2">
      <w:pPr>
        <w:rPr>
          <w:color w:val="1F497D"/>
        </w:rPr>
      </w:pPr>
    </w:p>
    <w:p w14:paraId="48F17BE4" w14:textId="77777777" w:rsidR="00C742C2" w:rsidRDefault="00C742C2" w:rsidP="00C742C2">
      <w:pPr>
        <w:rPr>
          <w:rFonts w:ascii="Arial" w:hAnsi="Arial" w:cs="Arial"/>
        </w:rPr>
      </w:pPr>
      <w:r>
        <w:rPr>
          <w:rFonts w:ascii="Arial" w:hAnsi="Arial" w:cs="Arial"/>
        </w:rPr>
        <w:t>Zdravotní stav dítěte v průběhu karantény doporučujeme telefonicky konzultovat s lékařem (pediatrem).</w:t>
      </w:r>
    </w:p>
    <w:p w14:paraId="732AB7EF" w14:textId="77777777" w:rsidR="00C742C2" w:rsidRDefault="00C742C2" w:rsidP="00C742C2">
      <w:pPr>
        <w:rPr>
          <w:color w:val="1F497D"/>
        </w:rPr>
      </w:pPr>
    </w:p>
    <w:p w14:paraId="48DF516C" w14:textId="77777777" w:rsidR="00C742C2" w:rsidRDefault="00C742C2" w:rsidP="00C742C2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</w:rPr>
        <w:t>Karanténa se nenařídí osobám</w:t>
      </w:r>
      <w:r>
        <w:rPr>
          <w:rFonts w:ascii="Arial" w:hAnsi="Arial" w:cs="Arial"/>
        </w:rPr>
        <w:t>, které prodělaly laboratorně potvrzené onemocnění covid-19, u kterých uplynula doba izolace, nejeví žádné příznaky onemocnění covid-19 a od prvního pozitivního RT-PCR testu na přítomnost viru SARS-CoV-2 nebo POC antigenního testu na přítomnost antigenu viru SARS-CoV-2 neuplynulo více než 180 dní. Tyto skutečnosti se prokazují lékařskou zprávou.</w:t>
      </w:r>
      <w:r>
        <w:rPr>
          <w:rFonts w:ascii="Arial" w:hAnsi="Arial" w:cs="Arial"/>
          <w:color w:val="1F497D"/>
        </w:rPr>
        <w:t xml:space="preserve"> </w:t>
      </w:r>
    </w:p>
    <w:p w14:paraId="3A4370FB" w14:textId="77777777" w:rsidR="00C742C2" w:rsidRDefault="00C742C2" w:rsidP="00C742C2">
      <w:pPr>
        <w:rPr>
          <w:rFonts w:ascii="Arial" w:hAnsi="Arial" w:cs="Arial"/>
          <w:color w:val="1F497D"/>
        </w:rPr>
      </w:pPr>
    </w:p>
    <w:p w14:paraId="4852115E" w14:textId="77777777" w:rsidR="00C742C2" w:rsidRDefault="00C742C2" w:rsidP="00C742C2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</w:rPr>
        <w:t xml:space="preserve">Karanténa se nenařídí také osobám, které mají dokončené očkování, tj. </w:t>
      </w:r>
      <w:r>
        <w:t> </w:t>
      </w:r>
      <w:r>
        <w:rPr>
          <w:rFonts w:ascii="Arial" w:hAnsi="Arial" w:cs="Arial"/>
        </w:rPr>
        <w:t xml:space="preserve">osobám, které byly očkovány proti onemocnění covid-19 a mají vystavený národní certifikát o provedeném očkování, za podmínky, že uplynulo od aplikace druhé dávky očkovací látky </w:t>
      </w:r>
      <w:r>
        <w:rPr>
          <w:rFonts w:ascii="Arial" w:hAnsi="Arial" w:cs="Arial"/>
          <w:b/>
          <w:bCs/>
        </w:rPr>
        <w:t>v případě dvoudávkového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schématu</w:t>
      </w:r>
      <w:r>
        <w:rPr>
          <w:rFonts w:ascii="Arial" w:hAnsi="Arial" w:cs="Arial"/>
        </w:rPr>
        <w:t xml:space="preserve"> podle souhrnu údajů o léčivém přípravku (dále jen „SPC“) </w:t>
      </w:r>
      <w:r>
        <w:rPr>
          <w:rFonts w:ascii="Arial" w:hAnsi="Arial" w:cs="Arial"/>
          <w:b/>
          <w:bCs/>
        </w:rPr>
        <w:t>nejméně 14 dní</w:t>
      </w:r>
      <w:r>
        <w:rPr>
          <w:rFonts w:ascii="Arial" w:hAnsi="Arial" w:cs="Arial"/>
        </w:rPr>
        <w:t xml:space="preserve">, nebo od aplikace první dávky očkovací látky </w:t>
      </w:r>
      <w:r>
        <w:rPr>
          <w:rFonts w:ascii="Arial" w:hAnsi="Arial" w:cs="Arial"/>
          <w:b/>
          <w:bCs/>
        </w:rPr>
        <w:t>v případě jednodávkového schématu podle SPC nejméně 14 dnů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 xml:space="preserve">a očkovaná osoba </w:t>
      </w:r>
      <w:r>
        <w:rPr>
          <w:rFonts w:ascii="Arial" w:hAnsi="Arial" w:cs="Arial"/>
          <w:b/>
          <w:bCs/>
          <w:u w:val="single"/>
        </w:rPr>
        <w:t>nejeví žádné příznaky onemocnění covid-19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V případě výskytu příznaků onemocnění covid-19 v následujících 14 dnech od posledního úzkého kontaktu s pozitivně testovanou osobou se nařídí podstoupit RT-PCR test na přítomnost viru SARS-CoV-2 a osobám s pozitivním výsledkem tohoto testu se nařídí izolace.</w:t>
      </w:r>
    </w:p>
    <w:p w14:paraId="0F71283B" w14:textId="77777777" w:rsidR="00C742C2" w:rsidRDefault="00C742C2" w:rsidP="00C742C2">
      <w:pPr>
        <w:rPr>
          <w:color w:val="1F497D"/>
        </w:rPr>
      </w:pPr>
    </w:p>
    <w:p w14:paraId="03211430" w14:textId="77777777" w:rsidR="00C742C2" w:rsidRDefault="00C742C2" w:rsidP="00C742C2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</w:rPr>
        <w:t>Seznam odběrových míst včetně pravidel pro návštěvu odběrového místa naleznete zde:</w:t>
      </w:r>
      <w:r>
        <w:rPr>
          <w:rFonts w:ascii="Arial" w:hAnsi="Arial" w:cs="Arial"/>
        </w:rPr>
        <w:br/>
      </w:r>
      <w:hyperlink r:id="rId4" w:history="1">
        <w:r>
          <w:rPr>
            <w:rStyle w:val="Hypertextovodkaz"/>
            <w:rFonts w:ascii="Arial" w:hAnsi="Arial" w:cs="Arial"/>
          </w:rPr>
          <w:t>https://testovani.uzis.cz/</w:t>
        </w:r>
      </w:hyperlink>
    </w:p>
    <w:p w14:paraId="2710241F" w14:textId="77777777" w:rsidR="00C742C2" w:rsidRDefault="00C742C2" w:rsidP="00C742C2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Při karanténě je nutné zůstat v domácí izolaci. </w:t>
      </w:r>
      <w:r>
        <w:rPr>
          <w:rFonts w:ascii="Arial" w:hAnsi="Arial" w:cs="Arial"/>
        </w:rPr>
        <w:t xml:space="preserve">Rady a doporučení pro domácí </w:t>
      </w:r>
      <w:r>
        <w:rPr>
          <w:rFonts w:ascii="Arial" w:hAnsi="Arial" w:cs="Arial"/>
        </w:rPr>
        <w:lastRenderedPageBreak/>
        <w:t xml:space="preserve">karanténu/izolaci viz: </w:t>
      </w:r>
      <w:hyperlink r:id="rId5" w:history="1">
        <w:r>
          <w:rPr>
            <w:rStyle w:val="Hypertextovodkaz"/>
            <w:rFonts w:ascii="Arial" w:hAnsi="Arial" w:cs="Arial"/>
          </w:rPr>
          <w:t>http://www.szu.cz/tema/prevence/rady-a-doporuceni-pro-domaci-karantenu</w:t>
        </w:r>
      </w:hyperlink>
    </w:p>
    <w:p w14:paraId="314672F6" w14:textId="77777777" w:rsidR="00C742C2" w:rsidRDefault="00C742C2" w:rsidP="00C742C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Žádanku na vyšetření pro Vaše dítě vystaví pediatr</w:t>
      </w:r>
      <w:r>
        <w:rPr>
          <w:rFonts w:ascii="Arial" w:hAnsi="Arial" w:cs="Arial"/>
        </w:rPr>
        <w:t> elektronicky (kontaktujte svého lékaře telefonicky), na odběrovém místě postačí mít u sebe kartu pojištěnce</w:t>
      </w:r>
      <w:r>
        <w:rPr>
          <w:rFonts w:ascii="Arial" w:hAnsi="Arial" w:cs="Arial"/>
          <w:b/>
          <w:bCs/>
        </w:rPr>
        <w:t>. Odběr je</w:t>
      </w: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 xml:space="preserve">jen jeden a je bezplatný. </w:t>
      </w:r>
    </w:p>
    <w:p w14:paraId="76B50C99" w14:textId="77777777" w:rsidR="00C742C2" w:rsidRDefault="00C742C2" w:rsidP="00C742C2">
      <w:pPr>
        <w:rPr>
          <w:rFonts w:ascii="Arial" w:hAnsi="Arial" w:cs="Arial"/>
          <w:b/>
          <w:bCs/>
        </w:rPr>
      </w:pPr>
    </w:p>
    <w:p w14:paraId="1AB1437E" w14:textId="77777777" w:rsidR="00C742C2" w:rsidRDefault="00C742C2" w:rsidP="00C742C2">
      <w:pPr>
        <w:spacing w:after="2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Karanténa se týká pouze Vašeho dítěte, netýká se rodinných příslušníků.</w:t>
      </w:r>
      <w:r>
        <w:rPr>
          <w:rFonts w:ascii="Arial" w:hAnsi="Arial" w:cs="Arial"/>
        </w:rPr>
        <w:t xml:space="preserve"> V případě, že by byla potvrzena pozitivita covid-19 u Vašeho dítěte, budou ze strany Hygienické stanice hl. m. Prahy činěna další opatření u Vás. </w:t>
      </w:r>
    </w:p>
    <w:p w14:paraId="1D7700A2" w14:textId="77777777" w:rsidR="00C742C2" w:rsidRDefault="00C742C2" w:rsidP="00C742C2">
      <w:pPr>
        <w:rPr>
          <w:rFonts w:ascii="Arial" w:hAnsi="Arial" w:cs="Arial"/>
        </w:rPr>
      </w:pPr>
      <w:r>
        <w:rPr>
          <w:rFonts w:ascii="Arial" w:hAnsi="Arial" w:cs="Arial"/>
        </w:rPr>
        <w:t>Toto sdělení slouží k zajištění co nejrychlejšího předání informace zákonným zástupcům dětí</w:t>
      </w:r>
      <w:r>
        <w:rPr>
          <w:rFonts w:ascii="Arial" w:hAnsi="Arial" w:cs="Arial"/>
          <w:color w:val="1F497D"/>
        </w:rPr>
        <w:t>,</w:t>
      </w:r>
      <w:r>
        <w:rPr>
          <w:rFonts w:ascii="Arial" w:hAnsi="Arial" w:cs="Arial"/>
        </w:rPr>
        <w:t xml:space="preserve"> u kterých byl zjištěn rizikový kontakt s covid-19 pozitivní osobou. Následně Vás bude telefonicky kontaktovat zástupce z týmu chytré karantény a ten s Vámi povede tel. rozhovor v rámci trasování kontaktů. Systém chytré karantény také automaticky generuje všem rizikovým kontaktům „</w:t>
      </w:r>
      <w:proofErr w:type="spellStart"/>
      <w:r>
        <w:rPr>
          <w:rFonts w:ascii="Arial" w:hAnsi="Arial" w:cs="Arial"/>
        </w:rPr>
        <w:t>sms</w:t>
      </w:r>
      <w:proofErr w:type="spellEnd"/>
      <w:r>
        <w:rPr>
          <w:rFonts w:ascii="Arial" w:hAnsi="Arial" w:cs="Arial"/>
        </w:rPr>
        <w:t>“ zprávu o tom, že se na ně vztahuje karanténa. V případě dětí je „</w:t>
      </w:r>
      <w:proofErr w:type="spellStart"/>
      <w:r>
        <w:rPr>
          <w:rFonts w:ascii="Arial" w:hAnsi="Arial" w:cs="Arial"/>
        </w:rPr>
        <w:t>sms</w:t>
      </w:r>
      <w:proofErr w:type="spellEnd"/>
      <w:r>
        <w:rPr>
          <w:rFonts w:ascii="Arial" w:hAnsi="Arial" w:cs="Arial"/>
        </w:rPr>
        <w:t xml:space="preserve">“ zpráva e-systémem odeslána na tel. číslo zákonného zástupce, tj. pro upřesnění uvádíme, že tato </w:t>
      </w:r>
      <w:r>
        <w:rPr>
          <w:rFonts w:ascii="Arial" w:hAnsi="Arial" w:cs="Arial"/>
          <w:b/>
          <w:bCs/>
        </w:rPr>
        <w:t>zpráva se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týká dítěte, nikoli zákonných zástupců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  <w:bCs/>
        </w:rPr>
        <w:t>Pro ně karanténa neplatí</w:t>
      </w:r>
      <w:r>
        <w:rPr>
          <w:rFonts w:ascii="Arial" w:hAnsi="Arial" w:cs="Arial"/>
        </w:rPr>
        <w:t>, platí výše uvedené.</w:t>
      </w:r>
    </w:p>
    <w:p w14:paraId="796001BE" w14:textId="77777777" w:rsidR="00C742C2" w:rsidRDefault="00C742C2" w:rsidP="00C742C2"/>
    <w:p w14:paraId="732FCD62" w14:textId="77777777" w:rsidR="00C742C2" w:rsidRDefault="00C742C2" w:rsidP="00C742C2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Hygienická stanice hl. m. Prahy dále sděluje, že není oprávněna vydávat ošetřovné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color w:val="393939"/>
          <w:spacing w:val="9"/>
          <w:shd w:val="clear" w:color="auto" w:fill="FFFFFF"/>
        </w:rPr>
        <w:t>O potřebě ošetřování či péče rozhoduje ošetřující lékař osoby, u které je dána potřeba ošetřování nebo péče, a to vystavením </w:t>
      </w:r>
      <w:r>
        <w:rPr>
          <w:rFonts w:ascii="Arial" w:hAnsi="Arial" w:cs="Arial"/>
          <w:b/>
          <w:bCs/>
          <w:i/>
          <w:iCs/>
          <w:color w:val="393939"/>
          <w:spacing w:val="9"/>
          <w:shd w:val="clear" w:color="auto" w:fill="FFFFFF"/>
        </w:rPr>
        <w:t>Rozhodnutí o potřebě ošetřování (péče)</w:t>
      </w:r>
      <w:r>
        <w:rPr>
          <w:rFonts w:ascii="Arial" w:hAnsi="Arial" w:cs="Arial"/>
          <w:color w:val="393939"/>
          <w:spacing w:val="9"/>
          <w:shd w:val="clear" w:color="auto" w:fill="FFFFFF"/>
        </w:rPr>
        <w:t xml:space="preserve"> pro nemoc nebo nařízení karantény, </w:t>
      </w:r>
      <w:r>
        <w:rPr>
          <w:rFonts w:ascii="Arial" w:hAnsi="Arial" w:cs="Arial"/>
        </w:rPr>
        <w:t>viz. informace uvedené na webu České správy sociálního zabezpečení (</w:t>
      </w:r>
      <w:hyperlink r:id="rId6" w:history="1">
        <w:r>
          <w:rPr>
            <w:rStyle w:val="Hypertextovodkaz"/>
            <w:rFonts w:ascii="Arial" w:hAnsi="Arial" w:cs="Arial"/>
          </w:rPr>
          <w:t>https://www.cssz.cz/web/cz/-/osetrovne-po-zahajeni-noveho-skolniho-roku-se-standardne-ridi-zakonem-o-nemocenskem-pojisteni</w:t>
        </w:r>
      </w:hyperlink>
      <w:r>
        <w:rPr>
          <w:rFonts w:ascii="Arial" w:hAnsi="Arial" w:cs="Arial"/>
        </w:rPr>
        <w:t>).</w:t>
      </w:r>
    </w:p>
    <w:p w14:paraId="0BE71015" w14:textId="77777777" w:rsidR="00C742C2" w:rsidRDefault="00C742C2" w:rsidP="00C742C2"/>
    <w:bookmarkEnd w:id="0"/>
    <w:p w14:paraId="3A60A343" w14:textId="77777777" w:rsidR="00C742C2" w:rsidRDefault="00C742C2"/>
    <w:sectPr w:rsidR="00C74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C2"/>
    <w:rsid w:val="00C742C2"/>
    <w:rsid w:val="00D2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FE9B"/>
  <w15:chartTrackingRefBased/>
  <w15:docId w15:val="{2417F56C-CC27-4776-BC3B-72C80CAA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42C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C742C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ssz.cz/web/cz/-/osetrovne-po-zahajeni-noveho-skolniho-roku-se-standardne-ridi-zakonem-o-nemocenskem-pojisteni" TargetMode="External"/><Relationship Id="rId5" Type="http://schemas.openxmlformats.org/officeDocument/2006/relationships/hyperlink" Target="http://www.szu.cz/tema/prevence/rady-a-doporuceni-pro-domaci-karantenu" TargetMode="External"/><Relationship Id="rId4" Type="http://schemas.openxmlformats.org/officeDocument/2006/relationships/hyperlink" Target="https://testovani.uzis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Janková</dc:creator>
  <cp:keywords/>
  <dc:description/>
  <cp:lastModifiedBy>Barbara Bláhová</cp:lastModifiedBy>
  <cp:revision>2</cp:revision>
  <dcterms:created xsi:type="dcterms:W3CDTF">2021-10-26T14:31:00Z</dcterms:created>
  <dcterms:modified xsi:type="dcterms:W3CDTF">2021-10-26T14:31:00Z</dcterms:modified>
</cp:coreProperties>
</file>